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726B" w:rsidRPr="00ED62F4" w:rsidRDefault="00753A21">
      <w:pPr>
        <w:rPr>
          <w:lang w:val="en-US"/>
        </w:rPr>
      </w:pPr>
      <w:r w:rsidRPr="00ED62F4">
        <w:rPr>
          <w:lang w:val="en-US"/>
        </w:rPr>
        <w:t>Fungicide sensitiveness</w:t>
      </w:r>
    </w:p>
    <w:p w:rsidR="00D9726B" w:rsidRPr="00ED62F4" w:rsidRDefault="00D9726B">
      <w:pPr>
        <w:rPr>
          <w:lang w:val="en-US"/>
        </w:rPr>
      </w:pPr>
    </w:p>
    <w:p w:rsidR="00D9726B" w:rsidRPr="00ED62F4" w:rsidRDefault="00D9726B">
      <w:pPr>
        <w:rPr>
          <w:lang w:val="en-US"/>
        </w:rPr>
      </w:pPr>
    </w:p>
    <w:p w:rsidR="00D9726B" w:rsidRPr="00ED62F4" w:rsidRDefault="00753A21">
      <w:pPr>
        <w:rPr>
          <w:lang w:val="en-US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4370" cy="5035550"/>
            <wp:effectExtent l="0" t="0" r="0" b="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62F4">
        <w:rPr>
          <w:lang w:val="en-US"/>
        </w:rPr>
        <w:br w:type="page"/>
      </w:r>
      <w:bookmarkStart w:id="0" w:name="_GoBack"/>
      <w:bookmarkEnd w:id="0"/>
    </w:p>
    <w:p w:rsidR="00D9726B" w:rsidRPr="00ED62F4" w:rsidRDefault="00753A21">
      <w:pPr>
        <w:rPr>
          <w:lang w:val="en-US"/>
        </w:rPr>
      </w:pPr>
      <w:r w:rsidRPr="00ED62F4">
        <w:rPr>
          <w:lang w:val="en-US"/>
        </w:rPr>
        <w:lastRenderedPageBreak/>
        <w:t>Pot experiments</w:t>
      </w:r>
    </w:p>
    <w:p w:rsidR="00D9726B" w:rsidRPr="00ED62F4" w:rsidRDefault="00D9726B">
      <w:pPr>
        <w:rPr>
          <w:lang w:val="en-US"/>
        </w:rPr>
      </w:pPr>
    </w:p>
    <w:p w:rsidR="00D9726B" w:rsidRPr="00ED62F4" w:rsidRDefault="00D9726B">
      <w:pPr>
        <w:rPr>
          <w:lang w:val="en-US"/>
        </w:rPr>
      </w:pPr>
    </w:p>
    <w:p w:rsidR="00D9726B" w:rsidRPr="00ED62F4" w:rsidRDefault="00753A21">
      <w:pPr>
        <w:rPr>
          <w:lang w:val="en-US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635</wp:posOffset>
            </wp:positionV>
            <wp:extent cx="3056890" cy="2517775"/>
            <wp:effectExtent l="0" t="0" r="0" b="0"/>
            <wp:wrapSquare wrapText="largest"/>
            <wp:docPr id="2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3175000</wp:posOffset>
            </wp:positionH>
            <wp:positionV relativeFrom="paragraph">
              <wp:posOffset>635</wp:posOffset>
            </wp:positionV>
            <wp:extent cx="3056890" cy="2517775"/>
            <wp:effectExtent l="0" t="0" r="0" b="0"/>
            <wp:wrapSquare wrapText="largest"/>
            <wp:docPr id="3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62F4">
        <w:rPr>
          <w:lang w:val="en-US"/>
        </w:rPr>
        <w:br w:type="page"/>
      </w:r>
    </w:p>
    <w:p w:rsidR="00D9726B" w:rsidRPr="00ED62F4" w:rsidRDefault="00753A21">
      <w:pPr>
        <w:rPr>
          <w:lang w:val="en-US"/>
        </w:rPr>
      </w:pPr>
      <w:r w:rsidRPr="00ED62F4">
        <w:rPr>
          <w:lang w:val="en-US"/>
        </w:rPr>
        <w:lastRenderedPageBreak/>
        <w:t>Field experiments</w:t>
      </w:r>
    </w:p>
    <w:p w:rsidR="00ED62F4" w:rsidRDefault="00753A21">
      <w:r>
        <w:rPr>
          <w:noProof/>
          <w:lang w:val="es-ES" w:eastAsia="es-E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356870</wp:posOffset>
            </wp:positionV>
            <wp:extent cx="3056890" cy="2517775"/>
            <wp:effectExtent l="0" t="0" r="0" b="0"/>
            <wp:wrapSquare wrapText="largest"/>
            <wp:docPr id="4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356870</wp:posOffset>
            </wp:positionV>
            <wp:extent cx="3056890" cy="2517775"/>
            <wp:effectExtent l="0" t="0" r="0" b="0"/>
            <wp:wrapSquare wrapText="largest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/>
    <w:p w:rsidR="00ED62F4" w:rsidRPr="00ED62F4" w:rsidRDefault="00ED62F4" w:rsidP="00ED62F4">
      <w:pPr>
        <w:rPr>
          <w:lang w:val="en-US"/>
        </w:rPr>
      </w:pPr>
      <w:proofErr w:type="gramStart"/>
      <w:r>
        <w:rPr>
          <w:color w:val="000000"/>
          <w:sz w:val="22"/>
          <w:szCs w:val="22"/>
          <w:lang w:val="en-US"/>
        </w:rPr>
        <w:t xml:space="preserve">Proportion of severely damaged pods </w:t>
      </w:r>
      <w:r w:rsidRPr="00ED62F4">
        <w:rPr>
          <w:color w:val="000000"/>
          <w:sz w:val="22"/>
          <w:szCs w:val="22"/>
          <w:lang w:val="en-US"/>
        </w:rPr>
        <w:t>according to active ingredients for semi-controlled condition and field experiments.</w:t>
      </w:r>
      <w:proofErr w:type="gramEnd"/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ED62F4" w:rsidRPr="00ED62F4" w:rsidRDefault="00ED62F4" w:rsidP="00ED62F4">
      <w:pPr>
        <w:rPr>
          <w:lang w:val="en-US"/>
        </w:rPr>
      </w:pPr>
    </w:p>
    <w:p w:rsidR="00D9726B" w:rsidRPr="00ED62F4" w:rsidRDefault="00D9726B" w:rsidP="00ED62F4">
      <w:pPr>
        <w:rPr>
          <w:lang w:val="en-US"/>
        </w:rPr>
      </w:pPr>
    </w:p>
    <w:sectPr w:rsidR="00D9726B" w:rsidRPr="00ED62F4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a0NDY2NjU0NTOwtDAwMLFQ0lEKTi0uzszPAykwrAUA01sJ+CwAAAA="/>
  </w:docVars>
  <w:rsids>
    <w:rsidRoot w:val="00D9726B"/>
    <w:rsid w:val="00753A21"/>
    <w:rsid w:val="00D9726B"/>
    <w:rsid w:val="00ED6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ans CJK SC Regular" w:hAnsi="Liberation Serif" w:cs="Lohit Devanagari"/>
        <w:kern w:val="2"/>
        <w:sz w:val="24"/>
        <w:szCs w:val="24"/>
        <w:lang w:val="es-AR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Epgrafe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if"/><Relationship Id="rId11" Type="http://schemas.openxmlformats.org/officeDocument/2006/relationships/theme" Target="theme/theme1.xml"/><Relationship Id="rId5" Type="http://schemas.openxmlformats.org/officeDocument/2006/relationships/image" Target="media/image1.t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3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Juan Andres Paredes</cp:lastModifiedBy>
  <cp:revision>2</cp:revision>
  <dcterms:created xsi:type="dcterms:W3CDTF">2019-01-28T11:38:00Z</dcterms:created>
  <dcterms:modified xsi:type="dcterms:W3CDTF">2019-01-30T19:46:00Z</dcterms:modified>
  <dc:language>es-AR</dc:language>
</cp:coreProperties>
</file>